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F205D"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49BE9F9" w14:textId="77777777" w:rsidTr="00B2794A">
        <w:tc>
          <w:tcPr>
            <w:tcW w:w="1100" w:type="dxa"/>
          </w:tcPr>
          <w:p w14:paraId="13294BF5" w14:textId="77777777" w:rsidR="004B31C8" w:rsidRPr="00B2794A" w:rsidRDefault="00B802D5" w:rsidP="00B2794A">
            <w:pPr>
              <w:tabs>
                <w:tab w:val="left" w:pos="7655"/>
              </w:tabs>
              <w:rPr>
                <w:b/>
                <w:lang w:val="en-GB"/>
              </w:rPr>
            </w:pPr>
            <w:r>
              <w:rPr>
                <w:b/>
                <w:lang w:val="en-GB"/>
              </w:rPr>
              <w:t>Ko</w:t>
            </w:r>
            <w:r w:rsidR="004B31C8" w:rsidRPr="00B2794A">
              <w:rPr>
                <w:b/>
                <w:lang w:val="en-GB"/>
              </w:rPr>
              <w:t>nta</w:t>
            </w:r>
            <w:r>
              <w:rPr>
                <w:b/>
                <w:lang w:val="en-GB"/>
              </w:rPr>
              <w:t>k</w:t>
            </w:r>
            <w:r w:rsidR="004B31C8" w:rsidRPr="00B2794A">
              <w:rPr>
                <w:b/>
                <w:lang w:val="en-GB"/>
              </w:rPr>
              <w:t>t:</w:t>
            </w:r>
          </w:p>
          <w:p w14:paraId="3253A403" w14:textId="77777777" w:rsidR="004B31C8" w:rsidRPr="00B2794A" w:rsidRDefault="004B31C8" w:rsidP="00B2794A">
            <w:pPr>
              <w:tabs>
                <w:tab w:val="left" w:pos="7655"/>
              </w:tabs>
              <w:rPr>
                <w:b/>
                <w:lang w:val="en-GB"/>
              </w:rPr>
            </w:pPr>
          </w:p>
        </w:tc>
        <w:tc>
          <w:tcPr>
            <w:tcW w:w="4395" w:type="dxa"/>
          </w:tcPr>
          <w:p w14:paraId="4DC7CECC" w14:textId="77777777" w:rsidR="004B31C8" w:rsidRPr="00B2794A" w:rsidRDefault="004B31C8" w:rsidP="00B2794A">
            <w:pPr>
              <w:tabs>
                <w:tab w:val="left" w:pos="7655"/>
              </w:tabs>
              <w:rPr>
                <w:lang w:val="en-GB"/>
              </w:rPr>
            </w:pPr>
            <w:r w:rsidRPr="00B2794A">
              <w:rPr>
                <w:lang w:val="en-GB"/>
              </w:rPr>
              <w:t xml:space="preserve">Putzmeister </w:t>
            </w:r>
            <w:r w:rsidR="00A00066">
              <w:rPr>
                <w:lang w:val="en-GB"/>
              </w:rPr>
              <w:t>Concrete Pumps</w:t>
            </w:r>
            <w:r w:rsidRPr="00B2794A">
              <w:rPr>
                <w:lang w:val="en-GB"/>
              </w:rPr>
              <w:t xml:space="preserve"> GmbH</w:t>
            </w:r>
          </w:p>
          <w:p w14:paraId="05553B6F" w14:textId="77777777" w:rsidR="004B31C8" w:rsidRPr="00B2794A" w:rsidRDefault="004B31C8" w:rsidP="00B2794A">
            <w:pPr>
              <w:tabs>
                <w:tab w:val="left" w:pos="7655"/>
              </w:tabs>
              <w:rPr>
                <w:lang w:val="en-GB"/>
              </w:rPr>
            </w:pPr>
            <w:r w:rsidRPr="00B2794A">
              <w:rPr>
                <w:lang w:val="en-GB"/>
              </w:rPr>
              <w:t xml:space="preserve">Marketing </w:t>
            </w:r>
          </w:p>
          <w:p w14:paraId="31D5C434" w14:textId="77777777" w:rsidR="004B31C8" w:rsidRPr="00EB18CD" w:rsidRDefault="004B31C8" w:rsidP="00B2794A">
            <w:pPr>
              <w:tabs>
                <w:tab w:val="left" w:pos="7655"/>
              </w:tabs>
            </w:pPr>
            <w:r w:rsidRPr="00B2794A">
              <w:rPr>
                <w:lang w:val="en-GB"/>
              </w:rPr>
              <w:t xml:space="preserve">Max-Eyth-Str. </w:t>
            </w:r>
            <w:r w:rsidRPr="00EB18CD">
              <w:t>10</w:t>
            </w:r>
          </w:p>
          <w:p w14:paraId="70D4BF2D" w14:textId="77777777" w:rsidR="004B31C8" w:rsidRPr="00EB18CD" w:rsidRDefault="004B31C8" w:rsidP="00B2794A">
            <w:pPr>
              <w:tabs>
                <w:tab w:val="left" w:pos="7655"/>
              </w:tabs>
            </w:pPr>
            <w:r w:rsidRPr="00EB18CD">
              <w:t>D-72631 Aichtal</w:t>
            </w:r>
          </w:p>
          <w:p w14:paraId="2CB71BB5" w14:textId="77777777" w:rsidR="004B31C8" w:rsidRDefault="004B31C8" w:rsidP="00B2794A">
            <w:pPr>
              <w:tabs>
                <w:tab w:val="left" w:pos="7655"/>
              </w:tabs>
            </w:pPr>
          </w:p>
          <w:p w14:paraId="07AEBA10" w14:textId="77777777" w:rsidR="004B31C8" w:rsidRDefault="004B31C8" w:rsidP="00B2794A">
            <w:pPr>
              <w:tabs>
                <w:tab w:val="left" w:pos="7655"/>
              </w:tabs>
            </w:pPr>
            <w:r>
              <w:t xml:space="preserve">Tel.:     </w:t>
            </w:r>
            <w:r w:rsidRPr="00EB18CD">
              <w:t>+49 7127</w:t>
            </w:r>
            <w:r>
              <w:t xml:space="preserve"> 599-</w:t>
            </w:r>
            <w:r w:rsidR="00B54242">
              <w:t>0</w:t>
            </w:r>
          </w:p>
          <w:p w14:paraId="552499FB"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7834056D" w14:textId="77777777" w:rsidR="004B31C8" w:rsidRDefault="004B31C8" w:rsidP="00B2794A">
            <w:pPr>
              <w:tabs>
                <w:tab w:val="left" w:pos="7655"/>
              </w:tabs>
              <w:rPr>
                <w:lang w:val="it-IT"/>
              </w:rPr>
            </w:pPr>
            <w:r w:rsidRPr="00B2794A">
              <w:rPr>
                <w:lang w:val="it-IT"/>
              </w:rPr>
              <w:t xml:space="preserve">e-mail:  </w:t>
            </w:r>
            <w:hyperlink r:id="rId14" w:history="1">
              <w:r w:rsidR="00E40379" w:rsidRPr="001030B9">
                <w:rPr>
                  <w:rStyle w:val="Hyperlink"/>
                  <w:lang w:val="it-IT"/>
                </w:rPr>
                <w:t>marketing@putzmeister.com</w:t>
              </w:r>
            </w:hyperlink>
          </w:p>
          <w:p w14:paraId="7EC11F3B" w14:textId="77777777" w:rsidR="004B31C8" w:rsidRPr="00B2794A" w:rsidRDefault="004B31C8" w:rsidP="00B2794A">
            <w:pPr>
              <w:tabs>
                <w:tab w:val="left" w:pos="7655"/>
              </w:tabs>
              <w:rPr>
                <w:b/>
                <w:sz w:val="10"/>
                <w:szCs w:val="10"/>
                <w:lang w:val="it-IT"/>
              </w:rPr>
            </w:pPr>
          </w:p>
        </w:tc>
        <w:tc>
          <w:tcPr>
            <w:tcW w:w="2410" w:type="dxa"/>
          </w:tcPr>
          <w:p w14:paraId="51D8055B" w14:textId="77777777" w:rsidR="00A1516F" w:rsidRPr="00B802D5" w:rsidRDefault="00A1516F" w:rsidP="00B2794A">
            <w:pPr>
              <w:tabs>
                <w:tab w:val="left" w:pos="7655"/>
              </w:tabs>
              <w:ind w:left="-108"/>
              <w:rPr>
                <w:b/>
              </w:rPr>
            </w:pPr>
          </w:p>
          <w:p w14:paraId="675255B0" w14:textId="77777777" w:rsidR="00A1516F" w:rsidRPr="00B802D5" w:rsidRDefault="00A1516F" w:rsidP="00B2794A">
            <w:pPr>
              <w:tabs>
                <w:tab w:val="left" w:pos="7655"/>
              </w:tabs>
              <w:ind w:left="-108"/>
              <w:rPr>
                <w:b/>
              </w:rPr>
            </w:pPr>
          </w:p>
          <w:p w14:paraId="5CAE34C6" w14:textId="77777777" w:rsidR="00D35730" w:rsidRPr="00B802D5" w:rsidRDefault="00D35730" w:rsidP="00B2794A">
            <w:pPr>
              <w:tabs>
                <w:tab w:val="left" w:pos="7655"/>
              </w:tabs>
              <w:ind w:left="-108"/>
              <w:rPr>
                <w:b/>
              </w:rPr>
            </w:pPr>
          </w:p>
          <w:p w14:paraId="222B8917" w14:textId="77777777" w:rsidR="00A1516F" w:rsidRPr="00B802D5" w:rsidRDefault="00A1516F" w:rsidP="00B2794A">
            <w:pPr>
              <w:tabs>
                <w:tab w:val="left" w:pos="7655"/>
              </w:tabs>
              <w:ind w:left="-108"/>
              <w:rPr>
                <w:b/>
              </w:rPr>
            </w:pPr>
            <w:r w:rsidRPr="00B802D5">
              <w:rPr>
                <w:b/>
              </w:rPr>
              <w:t>Press</w:t>
            </w:r>
            <w:r w:rsidR="00B802D5" w:rsidRPr="00B802D5">
              <w:rPr>
                <w:b/>
              </w:rPr>
              <w:t>e-Information Nr.</w:t>
            </w:r>
            <w:r w:rsidRPr="00B802D5">
              <w:rPr>
                <w:b/>
              </w:rPr>
              <w:t>:</w:t>
            </w:r>
          </w:p>
          <w:p w14:paraId="7B37062D" w14:textId="77777777" w:rsidR="00A1516F" w:rsidRPr="00B802D5" w:rsidRDefault="00A1516F" w:rsidP="00B2794A">
            <w:pPr>
              <w:tabs>
                <w:tab w:val="left" w:pos="7655"/>
              </w:tabs>
              <w:ind w:left="-108"/>
              <w:rPr>
                <w:b/>
              </w:rPr>
            </w:pPr>
          </w:p>
          <w:p w14:paraId="08F4EFDA" w14:textId="77777777" w:rsidR="00A1516F" w:rsidRPr="00B802D5" w:rsidRDefault="00A1516F" w:rsidP="00B2794A">
            <w:pPr>
              <w:tabs>
                <w:tab w:val="left" w:pos="7655"/>
              </w:tabs>
              <w:ind w:left="-108"/>
              <w:rPr>
                <w:b/>
              </w:rPr>
            </w:pPr>
            <w:r w:rsidRPr="00B802D5">
              <w:rPr>
                <w:b/>
              </w:rPr>
              <w:t>Dat</w:t>
            </w:r>
            <w:r w:rsidR="00B802D5" w:rsidRPr="00B802D5">
              <w:rPr>
                <w:b/>
              </w:rPr>
              <w:t>um</w:t>
            </w:r>
            <w:r w:rsidRPr="00B802D5">
              <w:rPr>
                <w:b/>
              </w:rPr>
              <w:t xml:space="preserve">:  </w:t>
            </w:r>
          </w:p>
          <w:p w14:paraId="37A22948" w14:textId="77777777" w:rsidR="00A1516F" w:rsidRPr="00B802D5" w:rsidRDefault="00A1516F" w:rsidP="00B2794A">
            <w:pPr>
              <w:tabs>
                <w:tab w:val="left" w:pos="7655"/>
              </w:tabs>
              <w:ind w:left="-108"/>
              <w:rPr>
                <w:b/>
              </w:rPr>
            </w:pPr>
          </w:p>
          <w:p w14:paraId="631673A4" w14:textId="77777777" w:rsidR="003A3AA0" w:rsidRPr="00B802D5" w:rsidRDefault="00B802D5" w:rsidP="00B2794A">
            <w:pPr>
              <w:tabs>
                <w:tab w:val="left" w:pos="7655"/>
              </w:tabs>
              <w:ind w:left="-108"/>
              <w:rPr>
                <w:b/>
              </w:rPr>
            </w:pPr>
            <w:r w:rsidRPr="00B802D5">
              <w:rPr>
                <w:b/>
              </w:rPr>
              <w:t>Au</w:t>
            </w:r>
            <w:r w:rsidR="003A3AA0" w:rsidRPr="00B802D5">
              <w:rPr>
                <w:b/>
              </w:rPr>
              <w:t>tor:</w:t>
            </w:r>
          </w:p>
          <w:p w14:paraId="6F5F352A" w14:textId="77777777" w:rsidR="004B31C8" w:rsidRPr="00B802D5" w:rsidRDefault="004B31C8" w:rsidP="00B2794A">
            <w:pPr>
              <w:tabs>
                <w:tab w:val="left" w:pos="7655"/>
              </w:tabs>
              <w:ind w:left="-108"/>
              <w:rPr>
                <w:b/>
              </w:rPr>
            </w:pPr>
          </w:p>
        </w:tc>
        <w:tc>
          <w:tcPr>
            <w:tcW w:w="1382" w:type="dxa"/>
          </w:tcPr>
          <w:p w14:paraId="32877D40" w14:textId="77777777" w:rsidR="004B31C8" w:rsidRPr="00B802D5" w:rsidRDefault="004B31C8" w:rsidP="00B2794A">
            <w:pPr>
              <w:tabs>
                <w:tab w:val="left" w:pos="7655"/>
              </w:tabs>
              <w:ind w:left="34"/>
            </w:pPr>
          </w:p>
          <w:p w14:paraId="12DCD6CC" w14:textId="77777777" w:rsidR="004B31C8" w:rsidRPr="00B802D5" w:rsidRDefault="004B31C8" w:rsidP="00B2794A">
            <w:pPr>
              <w:tabs>
                <w:tab w:val="left" w:pos="7655"/>
              </w:tabs>
            </w:pPr>
          </w:p>
          <w:p w14:paraId="3D28FBB8" w14:textId="77777777" w:rsidR="00D35730" w:rsidRDefault="00D35730" w:rsidP="00B2794A">
            <w:pPr>
              <w:tabs>
                <w:tab w:val="left" w:pos="7655"/>
              </w:tabs>
            </w:pPr>
          </w:p>
          <w:p w14:paraId="684D90BE" w14:textId="4B20BA60" w:rsidR="00A1516F" w:rsidRPr="00A1516F" w:rsidRDefault="00501D27" w:rsidP="00B2794A">
            <w:pPr>
              <w:tabs>
                <w:tab w:val="left" w:pos="7655"/>
              </w:tabs>
            </w:pPr>
            <w:r>
              <w:t>2066</w:t>
            </w:r>
          </w:p>
          <w:p w14:paraId="02B6AD22" w14:textId="77777777" w:rsidR="004B31C8" w:rsidRDefault="004B31C8" w:rsidP="00B2794A">
            <w:pPr>
              <w:tabs>
                <w:tab w:val="left" w:pos="7655"/>
              </w:tabs>
            </w:pPr>
          </w:p>
          <w:p w14:paraId="351C983E" w14:textId="46B573D5" w:rsidR="00235AD2" w:rsidRDefault="00AE0521" w:rsidP="00B2794A">
            <w:pPr>
              <w:tabs>
                <w:tab w:val="left" w:pos="7655"/>
              </w:tabs>
            </w:pPr>
            <w:r>
              <w:t>01</w:t>
            </w:r>
            <w:r w:rsidR="00723D25">
              <w:t>-</w:t>
            </w:r>
            <w:r>
              <w:t>12</w:t>
            </w:r>
            <w:r w:rsidR="00723D25">
              <w:t>-</w:t>
            </w:r>
            <w:r>
              <w:t>2025</w:t>
            </w:r>
          </w:p>
          <w:p w14:paraId="2509406B" w14:textId="77777777" w:rsidR="00235AD2" w:rsidRDefault="00235AD2" w:rsidP="00B2794A">
            <w:pPr>
              <w:tabs>
                <w:tab w:val="left" w:pos="7655"/>
              </w:tabs>
            </w:pPr>
          </w:p>
          <w:p w14:paraId="6EF914B2" w14:textId="04730FD8" w:rsidR="00235AD2" w:rsidRPr="00A1516F" w:rsidRDefault="00AE0521" w:rsidP="00B2794A">
            <w:pPr>
              <w:tabs>
                <w:tab w:val="left" w:pos="7655"/>
              </w:tabs>
            </w:pPr>
            <w:r>
              <w:t>Bernd Märkert</w:t>
            </w:r>
          </w:p>
        </w:tc>
      </w:tr>
    </w:tbl>
    <w:p w14:paraId="4C6BD24B" w14:textId="77777777" w:rsidR="00A1516F" w:rsidRPr="00B4553D" w:rsidRDefault="00A1516F" w:rsidP="00A1516F">
      <w:pPr>
        <w:pBdr>
          <w:bottom w:val="single" w:sz="8" w:space="1" w:color="auto"/>
        </w:pBdr>
        <w:rPr>
          <w:b/>
          <w:sz w:val="10"/>
          <w:szCs w:val="10"/>
        </w:rPr>
      </w:pPr>
    </w:p>
    <w:p w14:paraId="5F6F631B" w14:textId="77777777" w:rsidR="00670FF8" w:rsidRPr="00A017B6" w:rsidRDefault="00670FF8" w:rsidP="0085696C">
      <w:pPr>
        <w:pStyle w:val="Titelcorpo"/>
        <w:spacing w:line="360" w:lineRule="auto"/>
        <w:rPr>
          <w:rFonts w:ascii="Arial" w:hAnsi="Arial" w:cs="Arial"/>
          <w:b w:val="0"/>
          <w:sz w:val="20"/>
        </w:rPr>
      </w:pPr>
    </w:p>
    <w:p w14:paraId="4F39F72C" w14:textId="77777777" w:rsidR="009733CE" w:rsidRPr="009733CE" w:rsidRDefault="009733CE" w:rsidP="009733CE">
      <w:pPr>
        <w:rPr>
          <w:sz w:val="22"/>
          <w:szCs w:val="22"/>
          <w:lang w:bidi="de-DE"/>
        </w:rPr>
      </w:pPr>
    </w:p>
    <w:p w14:paraId="5E7A1174" w14:textId="77777777" w:rsidR="009733CE" w:rsidRDefault="009733CE" w:rsidP="009733CE"/>
    <w:p w14:paraId="76D06175" w14:textId="77777777" w:rsidR="00BF7B74" w:rsidRPr="00BF7B74" w:rsidRDefault="00BF7B74" w:rsidP="00BF7B74">
      <w:pPr>
        <w:spacing w:line="360" w:lineRule="auto"/>
        <w:rPr>
          <w:b/>
          <w:bCs/>
          <w:sz w:val="28"/>
          <w:szCs w:val="28"/>
        </w:rPr>
      </w:pPr>
      <w:r w:rsidRPr="00BF7B74">
        <w:rPr>
          <w:b/>
          <w:bCs/>
          <w:sz w:val="28"/>
          <w:szCs w:val="28"/>
        </w:rPr>
        <w:t>Neuer CO2-Rechner von Putzmeister</w:t>
      </w:r>
    </w:p>
    <w:p w14:paraId="5161ACCC" w14:textId="77777777" w:rsidR="00BF7B74" w:rsidRPr="00BF7B74" w:rsidRDefault="00BF7B74" w:rsidP="00BF7B74">
      <w:pPr>
        <w:spacing w:line="360" w:lineRule="auto"/>
        <w:rPr>
          <w:sz w:val="22"/>
          <w:szCs w:val="22"/>
        </w:rPr>
      </w:pPr>
    </w:p>
    <w:p w14:paraId="7B5FC32D" w14:textId="0977E749" w:rsidR="00BF7B74" w:rsidRDefault="00AE0521" w:rsidP="00BF7B74">
      <w:pPr>
        <w:spacing w:line="360" w:lineRule="auto"/>
        <w:rPr>
          <w:sz w:val="22"/>
          <w:szCs w:val="22"/>
        </w:rPr>
      </w:pPr>
      <w:r>
        <w:rPr>
          <w:sz w:val="22"/>
          <w:szCs w:val="22"/>
        </w:rPr>
        <w:t xml:space="preserve">(Aichtal Dez. 2025) </w:t>
      </w:r>
      <w:r w:rsidR="00BF7B74" w:rsidRPr="00BF7B74">
        <w:rPr>
          <w:sz w:val="22"/>
          <w:szCs w:val="22"/>
        </w:rPr>
        <w:t xml:space="preserve">Mit dem CO2-Rechner von Putzmeister können Kunden die ökologischen und wirtschaftlichen Auswirkungen von Elektromaschinen im Vergleich zu herkömmlichen Dieselgeräten bewerten und vergleichen. Unter Berücksichtigung realer Betriebsparameter wie Stromverbrauch, Betriebsstunden, Energiepreise und Emissionsfaktoren zeigt das Tool transparent sowohl die jährlichen als auch die stündlichen CO2-Emissionen sowie die tatsächlichen Energie- und Betriebskosten für Diesel- und Elektromaschinen an. </w:t>
      </w:r>
    </w:p>
    <w:p w14:paraId="18949FB6" w14:textId="77777777" w:rsidR="00BF7B74" w:rsidRDefault="00BF7B74" w:rsidP="00BF7B74">
      <w:pPr>
        <w:spacing w:line="360" w:lineRule="auto"/>
        <w:rPr>
          <w:sz w:val="22"/>
          <w:szCs w:val="22"/>
        </w:rPr>
      </w:pPr>
    </w:p>
    <w:p w14:paraId="6DABF3C3" w14:textId="78B37B78" w:rsidR="00BF7B74" w:rsidRDefault="00BF7B74" w:rsidP="00BF7B74">
      <w:pPr>
        <w:spacing w:line="360" w:lineRule="auto"/>
        <w:rPr>
          <w:sz w:val="22"/>
          <w:szCs w:val="22"/>
        </w:rPr>
      </w:pPr>
      <w:r w:rsidRPr="00BF7B74">
        <w:rPr>
          <w:sz w:val="22"/>
          <w:szCs w:val="22"/>
        </w:rPr>
        <w:t xml:space="preserve">Kunden können regionale Daten wie Diesel- und Strompreise sowie CO2-Steuern eingeben und länderspezifische Emissionsfaktoren anwenden, um maßgeschneiderte und genaue Ergebnisse zu erhalten. </w:t>
      </w:r>
    </w:p>
    <w:p w14:paraId="3337B3E0" w14:textId="23CF95A0" w:rsidR="00BF7B74" w:rsidRPr="00BF7B74" w:rsidRDefault="00BF7B74" w:rsidP="00BF7B74">
      <w:pPr>
        <w:spacing w:line="360" w:lineRule="auto"/>
        <w:rPr>
          <w:sz w:val="22"/>
          <w:szCs w:val="22"/>
        </w:rPr>
      </w:pPr>
      <w:r w:rsidRPr="00BF7B74">
        <w:rPr>
          <w:sz w:val="22"/>
          <w:szCs w:val="22"/>
        </w:rPr>
        <w:t>Dieses leistungsstarke Tool unterstützt fundierte Entscheidungen für diejenigen, die Nachhaltigkeit und Kosteneffizienz anstreben, und liefert quantifizierbare Belege zur Untermauerung von Aussagen. Darüber hinaus ermöglicht es eine zuverlässige CO2-Berichterstattung, verbessert die Marktdifferenzierung der Kunden und stärkt ihr Engagement für Nachhaltigkeit.</w:t>
      </w:r>
    </w:p>
    <w:p w14:paraId="7AFC6147" w14:textId="71E39387" w:rsidR="00BF7B74" w:rsidRPr="00BF7B74" w:rsidRDefault="00BF7B74" w:rsidP="00BF7B74">
      <w:pPr>
        <w:spacing w:line="360" w:lineRule="auto"/>
        <w:rPr>
          <w:sz w:val="22"/>
          <w:szCs w:val="22"/>
        </w:rPr>
      </w:pPr>
      <w:r w:rsidRPr="00BF7B74">
        <w:rPr>
          <w:sz w:val="22"/>
          <w:szCs w:val="22"/>
        </w:rPr>
        <w:br/>
        <w:t xml:space="preserve">Der neue CO2 Rechner von Putzmeister ist </w:t>
      </w:r>
      <w:r w:rsidRPr="00BF7B74">
        <w:rPr>
          <w:sz w:val="22"/>
          <w:szCs w:val="22"/>
        </w:rPr>
        <w:t>in Deutsch</w:t>
      </w:r>
      <w:r w:rsidRPr="00BF7B74">
        <w:rPr>
          <w:sz w:val="22"/>
          <w:szCs w:val="22"/>
        </w:rPr>
        <w:t xml:space="preserve"> und </w:t>
      </w:r>
      <w:r w:rsidRPr="00BF7B74">
        <w:rPr>
          <w:sz w:val="22"/>
          <w:szCs w:val="22"/>
        </w:rPr>
        <w:t>E</w:t>
      </w:r>
      <w:r w:rsidRPr="00BF7B74">
        <w:rPr>
          <w:sz w:val="22"/>
          <w:szCs w:val="22"/>
        </w:rPr>
        <w:t>nglisch auf der Webseite verfügbar.</w:t>
      </w:r>
    </w:p>
    <w:p w14:paraId="4173E7BA" w14:textId="77777777" w:rsidR="00BF7B74" w:rsidRPr="00BF7B74" w:rsidRDefault="00BF7B74" w:rsidP="00BF7B74">
      <w:pPr>
        <w:spacing w:line="360" w:lineRule="auto"/>
        <w:rPr>
          <w:sz w:val="22"/>
          <w:szCs w:val="22"/>
        </w:rPr>
      </w:pPr>
    </w:p>
    <w:p w14:paraId="3F2CD6E1" w14:textId="2B2EE780" w:rsidR="00BF7B74" w:rsidRPr="00BF7B74" w:rsidRDefault="00BF7B74" w:rsidP="00BF7B74">
      <w:pPr>
        <w:spacing w:line="360" w:lineRule="auto"/>
        <w:rPr>
          <w:sz w:val="22"/>
          <w:szCs w:val="22"/>
        </w:rPr>
      </w:pPr>
      <w:r w:rsidRPr="00BF7B74">
        <w:rPr>
          <w:sz w:val="22"/>
          <w:szCs w:val="22"/>
        </w:rPr>
        <w:t>Link:</w:t>
      </w:r>
    </w:p>
    <w:p w14:paraId="363C59C5" w14:textId="1224F056" w:rsidR="00BF7B74" w:rsidRDefault="00501D27" w:rsidP="00BF7B74">
      <w:pPr>
        <w:spacing w:line="360" w:lineRule="auto"/>
        <w:rPr>
          <w:sz w:val="22"/>
          <w:szCs w:val="22"/>
        </w:rPr>
      </w:pPr>
      <w:hyperlink r:id="rId15" w:history="1">
        <w:r w:rsidRPr="00C50D96">
          <w:rPr>
            <w:rStyle w:val="Hyperlink"/>
            <w:sz w:val="22"/>
            <w:szCs w:val="22"/>
          </w:rPr>
          <w:t>https://co2.putzmeister.com/</w:t>
        </w:r>
      </w:hyperlink>
    </w:p>
    <w:p w14:paraId="3997CAA9" w14:textId="77777777" w:rsidR="00501D27" w:rsidRDefault="00501D27" w:rsidP="00BF7B74">
      <w:pPr>
        <w:spacing w:line="360" w:lineRule="auto"/>
        <w:rPr>
          <w:sz w:val="22"/>
          <w:szCs w:val="22"/>
        </w:rPr>
      </w:pPr>
    </w:p>
    <w:p w14:paraId="6A567B12" w14:textId="77777777" w:rsidR="00501D27" w:rsidRDefault="00501D27" w:rsidP="00501D27">
      <w:pPr>
        <w:spacing w:line="360" w:lineRule="auto"/>
        <w:rPr>
          <w:b/>
          <w:sz w:val="22"/>
          <w:szCs w:val="22"/>
          <w:lang w:bidi="de-DE"/>
        </w:rPr>
      </w:pPr>
      <w:r w:rsidRPr="00E9012F">
        <w:rPr>
          <w:b/>
          <w:sz w:val="22"/>
          <w:szCs w:val="22"/>
          <w:lang w:bidi="de-DE"/>
        </w:rPr>
        <w:t>Über die Putzmeister-Gruppe</w:t>
      </w:r>
    </w:p>
    <w:p w14:paraId="12BC42E0" w14:textId="77777777" w:rsidR="00501D27" w:rsidRPr="00E9012F" w:rsidRDefault="00501D27" w:rsidP="00501D27">
      <w:pPr>
        <w:spacing w:line="360" w:lineRule="auto"/>
        <w:rPr>
          <w:sz w:val="22"/>
          <w:szCs w:val="22"/>
          <w:lang w:bidi="de-DE"/>
        </w:rPr>
      </w:pPr>
      <w:r w:rsidRPr="00E9012F">
        <w:rPr>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w:t>
      </w:r>
      <w:r>
        <w:rPr>
          <w:sz w:val="22"/>
          <w:szCs w:val="22"/>
          <w:lang w:bidi="de-DE"/>
        </w:rPr>
        <w:t>spritzen</w:t>
      </w:r>
      <w:r w:rsidRPr="00E9012F">
        <w:rPr>
          <w:sz w:val="22"/>
          <w:szCs w:val="22"/>
          <w:lang w:bidi="de-DE"/>
        </w:rPr>
        <w:t xml:space="preserve"> und</w:t>
      </w:r>
      <w:r>
        <w:rPr>
          <w:sz w:val="22"/>
          <w:szCs w:val="22"/>
          <w:lang w:bidi="de-DE"/>
        </w:rPr>
        <w:t xml:space="preserve"> -Transport</w:t>
      </w:r>
      <w:r w:rsidRPr="00E9012F">
        <w:rPr>
          <w:sz w:val="22"/>
          <w:szCs w:val="22"/>
          <w:lang w:bidi="de-DE"/>
        </w:rPr>
        <w:t xml:space="preserve"> </w:t>
      </w:r>
      <w:r w:rsidRPr="00E9012F">
        <w:rPr>
          <w:sz w:val="22"/>
          <w:szCs w:val="22"/>
          <w:lang w:bidi="de-DE"/>
        </w:rPr>
        <w:lastRenderedPageBreak/>
        <w:t>im Tunnel und unter Tage, Mörtelmaschinen, Verputzmaschinen, Estrichförderung, Injektion- und Sonderanwendungen. Marktfelder sind die Bauindustrie, Berg- und Tunnelbau, industrielle Großprojekte, Kraft- und Klärwerke sowie Müllverbrennungsanlagen weltweit.</w:t>
      </w:r>
    </w:p>
    <w:p w14:paraId="5B5E3CFA" w14:textId="77777777" w:rsidR="00501D27" w:rsidRPr="00E9012F" w:rsidRDefault="00501D27" w:rsidP="00501D27">
      <w:pPr>
        <w:spacing w:line="360" w:lineRule="auto"/>
        <w:rPr>
          <w:sz w:val="22"/>
          <w:szCs w:val="22"/>
          <w:lang w:bidi="de-DE"/>
        </w:rPr>
      </w:pPr>
    </w:p>
    <w:p w14:paraId="4956261A" w14:textId="77777777" w:rsidR="00501D27" w:rsidRDefault="00501D27" w:rsidP="00501D27">
      <w:pPr>
        <w:spacing w:line="360" w:lineRule="auto"/>
        <w:rPr>
          <w:sz w:val="22"/>
          <w:szCs w:val="22"/>
          <w:lang w:bidi="de-DE"/>
        </w:rPr>
      </w:pPr>
      <w:r w:rsidRPr="00E9012F">
        <w:rPr>
          <w:sz w:val="22"/>
          <w:szCs w:val="22"/>
          <w:lang w:bidi="de-DE"/>
        </w:rPr>
        <w:t>Sitz des Unternehmens ist Aichtal, Deutschland. Mit</w:t>
      </w:r>
      <w:r>
        <w:rPr>
          <w:sz w:val="22"/>
          <w:szCs w:val="22"/>
          <w:lang w:bidi="de-DE"/>
        </w:rPr>
        <w:t xml:space="preserve"> ca. 4000</w:t>
      </w:r>
      <w:r w:rsidRPr="00E9012F">
        <w:rPr>
          <w:sz w:val="22"/>
          <w:szCs w:val="22"/>
          <w:lang w:bidi="de-DE"/>
        </w:rPr>
        <w:t xml:space="preserve"> Mitarbeitern erwirtschaftete das Unternehmen im Geschäftsjahr 20</w:t>
      </w:r>
      <w:r>
        <w:rPr>
          <w:sz w:val="22"/>
          <w:szCs w:val="22"/>
          <w:lang w:bidi="de-DE"/>
        </w:rPr>
        <w:t>24</w:t>
      </w:r>
      <w:r w:rsidRPr="00E9012F">
        <w:rPr>
          <w:sz w:val="22"/>
          <w:szCs w:val="22"/>
          <w:lang w:bidi="de-DE"/>
        </w:rPr>
        <w:t xml:space="preserve"> </w:t>
      </w:r>
      <w:r>
        <w:rPr>
          <w:sz w:val="22"/>
          <w:szCs w:val="22"/>
          <w:lang w:bidi="de-DE"/>
        </w:rPr>
        <w:t>rund 1 Milliarde</w:t>
      </w:r>
      <w:r w:rsidRPr="00E9012F">
        <w:rPr>
          <w:sz w:val="22"/>
          <w:szCs w:val="22"/>
          <w:lang w:bidi="de-DE"/>
        </w:rPr>
        <w:t xml:space="preserve"> Euro Umsatz. </w:t>
      </w:r>
    </w:p>
    <w:p w14:paraId="69BE0C00" w14:textId="77777777" w:rsidR="00501D27" w:rsidRDefault="00501D27" w:rsidP="00501D27">
      <w:pPr>
        <w:spacing w:line="360" w:lineRule="auto"/>
        <w:rPr>
          <w:sz w:val="22"/>
          <w:szCs w:val="22"/>
          <w:lang w:bidi="de-DE"/>
        </w:rPr>
      </w:pPr>
    </w:p>
    <w:p w14:paraId="21A6C94B" w14:textId="4E1D868E" w:rsidR="00501D27" w:rsidRDefault="00501D27" w:rsidP="00501D27">
      <w:pPr>
        <w:spacing w:line="360" w:lineRule="auto"/>
        <w:rPr>
          <w:sz w:val="22"/>
          <w:szCs w:val="22"/>
          <w:lang w:bidi="de-DE"/>
        </w:rPr>
      </w:pPr>
      <w:r>
        <w:rPr>
          <w:sz w:val="22"/>
          <w:szCs w:val="22"/>
          <w:lang w:bidi="de-DE"/>
        </w:rPr>
        <w:t>Bild</w:t>
      </w:r>
    </w:p>
    <w:p w14:paraId="22B35834" w14:textId="4C9573F9" w:rsidR="00501D27" w:rsidRDefault="00501D27" w:rsidP="00501D27">
      <w:pPr>
        <w:spacing w:line="360" w:lineRule="auto"/>
        <w:rPr>
          <w:sz w:val="22"/>
          <w:szCs w:val="22"/>
          <w:lang w:bidi="de-DE"/>
        </w:rPr>
      </w:pPr>
      <w:r>
        <w:rPr>
          <w:noProof/>
          <w:sz w:val="22"/>
          <w:szCs w:val="22"/>
          <w:lang w:bidi="de-DE"/>
        </w:rPr>
        <w:drawing>
          <wp:inline distT="0" distB="0" distL="0" distR="0" wp14:anchorId="1C8EF798" wp14:editId="419AC8F2">
            <wp:extent cx="6120765" cy="2546985"/>
            <wp:effectExtent l="0" t="0" r="0" b="5715"/>
            <wp:docPr id="89192485" name="Grafik 1" descr="Ein Bild, das Text, Software, Webseite, Websi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92485" name="Grafik 1" descr="Ein Bild, das Text, Software, Webseite, Website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20765" cy="2546985"/>
                    </a:xfrm>
                    <a:prstGeom prst="rect">
                      <a:avLst/>
                    </a:prstGeom>
                  </pic:spPr>
                </pic:pic>
              </a:graphicData>
            </a:graphic>
          </wp:inline>
        </w:drawing>
      </w:r>
    </w:p>
    <w:p w14:paraId="7CBFEF91" w14:textId="77777777" w:rsidR="00501D27" w:rsidRPr="00BF7B74" w:rsidRDefault="00501D27" w:rsidP="00BF7B74">
      <w:pPr>
        <w:spacing w:line="360" w:lineRule="auto"/>
        <w:rPr>
          <w:sz w:val="22"/>
          <w:szCs w:val="22"/>
        </w:rPr>
      </w:pPr>
    </w:p>
    <w:p w14:paraId="0BFC7B57" w14:textId="77777777" w:rsidR="009733CE" w:rsidRDefault="009733CE" w:rsidP="009733CE"/>
    <w:sectPr w:rsidR="009733CE" w:rsidSect="006B430E">
      <w:headerReference w:type="even" r:id="rId17"/>
      <w:headerReference w:type="default" r:id="rId18"/>
      <w:footerReference w:type="default" r:id="rId19"/>
      <w:headerReference w:type="first" r:id="rId20"/>
      <w:footerReference w:type="first" r:id="rId21"/>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43D31" w14:textId="77777777" w:rsidR="0049226E" w:rsidRDefault="0049226E">
      <w:r>
        <w:separator/>
      </w:r>
    </w:p>
  </w:endnote>
  <w:endnote w:type="continuationSeparator" w:id="0">
    <w:p w14:paraId="0413A569" w14:textId="77777777" w:rsidR="0049226E" w:rsidRDefault="0049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4ADC0" w14:textId="77777777" w:rsidR="007A7AE4" w:rsidRDefault="007A7AE4">
    <w:pPr>
      <w:pStyle w:val="Fuzeile"/>
      <w:pBdr>
        <w:top w:val="single" w:sz="6" w:space="1" w:color="auto"/>
      </w:pBdr>
      <w:jc w:val="center"/>
      <w:rPr>
        <w:b/>
      </w:rPr>
    </w:pPr>
    <w:r>
      <w:rPr>
        <w:b/>
      </w:rPr>
      <w:t>Hinweis:</w:t>
    </w:r>
  </w:p>
  <w:p w14:paraId="09EA6509"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49618"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C397" w14:textId="77777777" w:rsidR="00290E1B" w:rsidRDefault="00290E1B">
    <w:pPr>
      <w:pStyle w:val="Fuzeile"/>
      <w:rPr>
        <w:sz w:val="14"/>
      </w:rPr>
    </w:pPr>
    <w:r>
      <w:rPr>
        <w:sz w:val="14"/>
      </w:rPr>
      <w:t>Informieren Sie Ihre Mitarbeiter über den Inhalt dieser PORGA und ergänzen Sie gegebenenfalls  die Stellenbeschreibung!</w:t>
    </w:r>
  </w:p>
  <w:p w14:paraId="2D196195"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1C14FEB" w14:textId="77777777" w:rsidR="00290E1B" w:rsidRDefault="00290E1B">
    <w:pPr>
      <w:pStyle w:val="Fuzeile"/>
      <w:jc w:val="center"/>
      <w:rPr>
        <w:sz w:val="14"/>
      </w:rPr>
    </w:pPr>
  </w:p>
  <w:p w14:paraId="3023CC74"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DB72A" w14:textId="77777777" w:rsidR="0049226E" w:rsidRDefault="0049226E">
      <w:r>
        <w:separator/>
      </w:r>
    </w:p>
  </w:footnote>
  <w:footnote w:type="continuationSeparator" w:id="0">
    <w:p w14:paraId="4650F527" w14:textId="77777777" w:rsidR="0049226E" w:rsidRDefault="00492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78F5"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0F35739"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10BCCDF" w14:textId="2AC0D209"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017B6">
      <w:rPr>
        <w:noProof/>
        <w:sz w:val="12"/>
      </w:rPr>
      <w:t>L:\PMH\MRKT\pub\Presse- und Öffentlichkeitsarbeit\Presse-Informationen\Presseinformationen\Vorlage_PMH_Presseinfo_D.doc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BF7B74">
      <w:rPr>
        <w:noProof/>
      </w:rPr>
      <w:t>2025-12-08</w:t>
    </w:r>
    <w:r>
      <w:fldChar w:fldCharType="end"/>
    </w:r>
  </w:p>
  <w:p w14:paraId="4CBF68A5"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61E4F6A" w14:textId="77777777" w:rsidR="007A7AE4" w:rsidRPr="00E30B18" w:rsidRDefault="007A7AE4" w:rsidP="009D0413">
    <w:pPr>
      <w:pStyle w:val="Kopfzeile"/>
      <w:jc w:val="right"/>
    </w:pPr>
    <w:r>
      <w:fldChar w:fldCharType="begin"/>
    </w:r>
    <w:r w:rsidRPr="00E30B18">
      <w:instrText xml:space="preserve"> REF nr \* MERGEFORMAT </w:instrText>
    </w:r>
    <w:r>
      <w:fldChar w:fldCharType="separate"/>
    </w:r>
    <w:r w:rsidR="00A017B6">
      <w:rPr>
        <w:b/>
        <w:bCs/>
      </w:rPr>
      <w:t>Fehler! Verweisquelle konnte nicht gefunden werden.</w:t>
    </w:r>
    <w:r>
      <w:fldChar w:fldCharType="end"/>
    </w:r>
    <w:r w:rsidRPr="00E30B18">
      <w:t xml:space="preserve"> </w:t>
    </w:r>
  </w:p>
  <w:p w14:paraId="33D98EAB" w14:textId="77777777"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017B6">
      <w:rPr>
        <w:b/>
        <w:bCs/>
      </w:rPr>
      <w:t>Fehler! Verweisquelle konnte nicht gefunden werden.</w:t>
    </w:r>
    <w:r>
      <w:fldChar w:fldCharType="end"/>
    </w:r>
  </w:p>
  <w:p w14:paraId="3C4304F2" w14:textId="77777777" w:rsidR="007A7AE4" w:rsidRDefault="007A7AE4" w:rsidP="009D0413">
    <w:pPr>
      <w:pStyle w:val="Kopfzeile"/>
    </w:pPr>
  </w:p>
  <w:p w14:paraId="7221950C"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3C0F8" w14:textId="58309AFB" w:rsidR="006B430E" w:rsidRDefault="00561C7E" w:rsidP="006B430E">
    <w:pPr>
      <w:pStyle w:val="Kopfzeile"/>
      <w:jc w:val="right"/>
    </w:pPr>
    <w:r>
      <w:rPr>
        <w:noProof/>
      </w:rPr>
      <w:drawing>
        <wp:inline distT="0" distB="0" distL="0" distR="0" wp14:anchorId="6376B6F5" wp14:editId="7CF4D8DD">
          <wp:extent cx="15144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33425"/>
                  </a:xfrm>
                  <a:prstGeom prst="rect">
                    <a:avLst/>
                  </a:prstGeom>
                  <a:noFill/>
                  <a:ln>
                    <a:noFill/>
                  </a:ln>
                </pic:spPr>
              </pic:pic>
            </a:graphicData>
          </a:graphic>
        </wp:inline>
      </w:drawing>
    </w:r>
  </w:p>
  <w:p w14:paraId="519EC9A1" w14:textId="77777777" w:rsidR="006B430E" w:rsidRDefault="006B430E">
    <w:pPr>
      <w:pStyle w:val="Kopfzeile"/>
    </w:pPr>
  </w:p>
  <w:p w14:paraId="53A9FE0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E01AF"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22384CA"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C9483" w14:textId="77777777"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A017B6">
      <w:rPr>
        <w:noProof/>
        <w:snapToGrid w:val="0"/>
        <w:sz w:val="12"/>
      </w:rPr>
      <w:t>Vorlage_PMH_Presseinfo_D.doc</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612A3490"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D5D00" w14:textId="3569987C" w:rsidR="00290E1B" w:rsidRDefault="00561C7E">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5C55C35F" wp14:editId="03AA4018">
              <wp:simplePos x="0" y="0"/>
              <wp:positionH relativeFrom="column">
                <wp:posOffset>-391795</wp:posOffset>
              </wp:positionH>
              <wp:positionV relativeFrom="paragraph">
                <wp:posOffset>3660140</wp:posOffset>
              </wp:positionV>
              <wp:extent cx="228600" cy="2491105"/>
              <wp:effectExtent l="0" t="0" r="0" b="0"/>
              <wp:wrapNone/>
              <wp:docPr id="164517211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85749799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502B4"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C55C35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FHq2G+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" filled="f" stroked="f">
                <v:textbox style="layout-flow:vertical;mso-layout-flow-alt:bottom-to-top" inset="0,0,0,0">
                  <w:txbxContent>
                    <w:p w14:paraId="613502B4"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017B6">
      <w:rPr>
        <w:noProof/>
        <w:sz w:val="12"/>
        <w:szCs w:val="12"/>
      </w:rPr>
      <w:t>L:\PMH\MRKT\pub\Presse- und Öffentlichkeitsarbeit\Presse-Informationen\Presseinformationen\Vorlage_PMH_Presseinfo_D.doc</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017B6">
      <w:rPr>
        <w:noProof/>
      </w:rPr>
      <w:t>2012-11-30</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148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7B87"/>
    <w:rsid w:val="00076353"/>
    <w:rsid w:val="00082938"/>
    <w:rsid w:val="00083BC3"/>
    <w:rsid w:val="00093259"/>
    <w:rsid w:val="000A70BE"/>
    <w:rsid w:val="000C52FB"/>
    <w:rsid w:val="00141FFB"/>
    <w:rsid w:val="001421B6"/>
    <w:rsid w:val="00142340"/>
    <w:rsid w:val="00145DE7"/>
    <w:rsid w:val="001661E5"/>
    <w:rsid w:val="00177C0F"/>
    <w:rsid w:val="001841BF"/>
    <w:rsid w:val="001A08D7"/>
    <w:rsid w:val="001A3E08"/>
    <w:rsid w:val="001B43B0"/>
    <w:rsid w:val="001D0722"/>
    <w:rsid w:val="001D3C1C"/>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2F290A"/>
    <w:rsid w:val="00335008"/>
    <w:rsid w:val="00336F0B"/>
    <w:rsid w:val="00364EF9"/>
    <w:rsid w:val="003752CD"/>
    <w:rsid w:val="003777DE"/>
    <w:rsid w:val="00392BB2"/>
    <w:rsid w:val="003A3AA0"/>
    <w:rsid w:val="003A6C8A"/>
    <w:rsid w:val="003B49CD"/>
    <w:rsid w:val="003D1B3B"/>
    <w:rsid w:val="003E77E3"/>
    <w:rsid w:val="0045486B"/>
    <w:rsid w:val="0047366D"/>
    <w:rsid w:val="00476963"/>
    <w:rsid w:val="0049226E"/>
    <w:rsid w:val="004B31C8"/>
    <w:rsid w:val="004D1355"/>
    <w:rsid w:val="004D2E54"/>
    <w:rsid w:val="004D595A"/>
    <w:rsid w:val="004D5F1B"/>
    <w:rsid w:val="005015FD"/>
    <w:rsid w:val="00501D27"/>
    <w:rsid w:val="00506F16"/>
    <w:rsid w:val="00523BAA"/>
    <w:rsid w:val="00546E00"/>
    <w:rsid w:val="00554C9D"/>
    <w:rsid w:val="00556D5F"/>
    <w:rsid w:val="00561C7E"/>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4E43"/>
    <w:rsid w:val="007832C7"/>
    <w:rsid w:val="007A7AE4"/>
    <w:rsid w:val="007B0856"/>
    <w:rsid w:val="007D6B65"/>
    <w:rsid w:val="007E7B3B"/>
    <w:rsid w:val="00800AC3"/>
    <w:rsid w:val="00801ECB"/>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693A"/>
    <w:rsid w:val="008F752E"/>
    <w:rsid w:val="0090434A"/>
    <w:rsid w:val="00905C49"/>
    <w:rsid w:val="0090782D"/>
    <w:rsid w:val="00917EEB"/>
    <w:rsid w:val="00934899"/>
    <w:rsid w:val="0094293F"/>
    <w:rsid w:val="009733CE"/>
    <w:rsid w:val="00973F0A"/>
    <w:rsid w:val="00974099"/>
    <w:rsid w:val="009C02B3"/>
    <w:rsid w:val="009C101A"/>
    <w:rsid w:val="009C58A4"/>
    <w:rsid w:val="009D0413"/>
    <w:rsid w:val="009D2853"/>
    <w:rsid w:val="009D2B68"/>
    <w:rsid w:val="009F42B8"/>
    <w:rsid w:val="009F73FF"/>
    <w:rsid w:val="00A00066"/>
    <w:rsid w:val="00A017B6"/>
    <w:rsid w:val="00A03BAD"/>
    <w:rsid w:val="00A1516F"/>
    <w:rsid w:val="00A15E12"/>
    <w:rsid w:val="00A35F0F"/>
    <w:rsid w:val="00A42A2A"/>
    <w:rsid w:val="00A5241D"/>
    <w:rsid w:val="00A54299"/>
    <w:rsid w:val="00A60C39"/>
    <w:rsid w:val="00A62AC6"/>
    <w:rsid w:val="00A72FD5"/>
    <w:rsid w:val="00A8406B"/>
    <w:rsid w:val="00A92FAB"/>
    <w:rsid w:val="00AE0521"/>
    <w:rsid w:val="00AE266C"/>
    <w:rsid w:val="00AE29F3"/>
    <w:rsid w:val="00B2794A"/>
    <w:rsid w:val="00B4553D"/>
    <w:rsid w:val="00B50A07"/>
    <w:rsid w:val="00B54242"/>
    <w:rsid w:val="00B707CB"/>
    <w:rsid w:val="00B802D5"/>
    <w:rsid w:val="00B9555A"/>
    <w:rsid w:val="00BB4901"/>
    <w:rsid w:val="00BB6844"/>
    <w:rsid w:val="00BB7CED"/>
    <w:rsid w:val="00BC3146"/>
    <w:rsid w:val="00BC3A86"/>
    <w:rsid w:val="00BC7E35"/>
    <w:rsid w:val="00BF324B"/>
    <w:rsid w:val="00BF7B74"/>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42F4"/>
    <w:rsid w:val="00D7035C"/>
    <w:rsid w:val="00D749DE"/>
    <w:rsid w:val="00D74EAB"/>
    <w:rsid w:val="00D76CB6"/>
    <w:rsid w:val="00D91285"/>
    <w:rsid w:val="00DC0342"/>
    <w:rsid w:val="00DC12F5"/>
    <w:rsid w:val="00DC305F"/>
    <w:rsid w:val="00DE27A3"/>
    <w:rsid w:val="00DF5BB8"/>
    <w:rsid w:val="00E20A1E"/>
    <w:rsid w:val="00E24A71"/>
    <w:rsid w:val="00E30B18"/>
    <w:rsid w:val="00E40379"/>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330A"/>
    <w:rsid w:val="00F21CC2"/>
    <w:rsid w:val="00F32501"/>
    <w:rsid w:val="00F3714C"/>
    <w:rsid w:val="00F56D98"/>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71590F56"/>
  <w15:chartTrackingRefBased/>
  <w15:docId w15:val="{0E241755-4CF9-4243-B2EC-97E7DED26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character" w:styleId="NichtaufgelsteErwhnung">
    <w:name w:val="Unresolved Mention"/>
    <w:basedOn w:val="Absatz-Standardschriftart"/>
    <w:uiPriority w:val="99"/>
    <w:semiHidden/>
    <w:unhideWhenUsed/>
    <w:rsid w:val="00501D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co2.putzmeister.com/"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4" ma:contentTypeDescription="Ein neues Dokument erstellen." ma:contentTypeScope="" ma:versionID="e36678e7460cfcdb89cc2b1f839d184a">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438096f37cf542986ca436b18df092cc"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EDFD13-1117-4D7E-A80D-F186696290CC}">
  <ds:schemaRefs>
    <ds:schemaRef ds:uri="http://schemas.microsoft.com/sharepoint/v3/contenttype/forms"/>
  </ds:schemaRefs>
</ds:datastoreItem>
</file>

<file path=customXml/itemProps2.xml><?xml version="1.0" encoding="utf-8"?>
<ds:datastoreItem xmlns:ds="http://schemas.openxmlformats.org/officeDocument/2006/customXml" ds:itemID="{011A2E98-D5AD-4D4F-B7C8-297399AA32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750D97-E82E-4C8F-BB3B-1D587C82FC8B}">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2063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2304</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2066 CO2 Kalkulator</dc:title>
  <dc:subject/>
  <dc:creator>Bernd Märkert</dc:creator>
  <cp:keywords/>
  <cp:lastModifiedBy>Märkert, Bernd</cp:lastModifiedBy>
  <cp:revision>4</cp:revision>
  <cp:lastPrinted>2010-03-30T14:11:00Z</cp:lastPrinted>
  <dcterms:created xsi:type="dcterms:W3CDTF">2025-12-08T09:42:00Z</dcterms:created>
  <dcterms:modified xsi:type="dcterms:W3CDTF">2025-12-08T09:44:00Z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ies>
</file>